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8.00000000000006" w:lineRule="auto"/>
        <w:ind w:left="1080" w:right="0" w:hanging="720"/>
        <w:jc w:val="both"/>
        <w:rPr>
          <w:rFonts w:ascii="Calibri" w:cs="Calibri" w:eastAsia="Calibri" w:hAnsi="Calibri"/>
          <w:b w:val="1"/>
          <w:i w:val="0"/>
          <w:smallCaps w:val="0"/>
          <w:strike w:val="0"/>
          <w:color w:val="000000"/>
          <w:sz w:val="30"/>
          <w:szCs w:val="30"/>
          <w:u w:val="none"/>
          <w:shd w:fill="auto" w:val="clear"/>
          <w:vertAlign w:val="baseline"/>
        </w:rPr>
      </w:pPr>
      <w:r w:rsidDel="00000000" w:rsidR="00000000" w:rsidRPr="00000000">
        <w:rPr>
          <w:rFonts w:ascii="Calibri" w:cs="Calibri" w:eastAsia="Calibri" w:hAnsi="Calibri"/>
          <w:b w:val="1"/>
          <w:i w:val="0"/>
          <w:smallCaps w:val="0"/>
          <w:strike w:val="0"/>
          <w:color w:val="000000"/>
          <w:sz w:val="30"/>
          <w:szCs w:val="30"/>
          <w:u w:val="none"/>
          <w:shd w:fill="auto" w:val="clear"/>
          <w:vertAlign w:val="baseline"/>
          <w:rtl w:val="0"/>
        </w:rPr>
        <w:t xml:space="preserve">JD KTS Quy Hoạch (cấp quản lý – Team Leader)</w:t>
      </w:r>
    </w:p>
    <w:p w:rsidR="00000000" w:rsidDel="00000000" w:rsidP="00000000" w:rsidRDefault="00000000" w:rsidRPr="00000000" w14:paraId="00000002">
      <w:pPr>
        <w:jc w:val="both"/>
        <w:rPr>
          <w:b w:val="1"/>
        </w:rPr>
      </w:pPr>
      <w:r w:rsidDel="00000000" w:rsidR="00000000" w:rsidRPr="00000000">
        <w:rPr>
          <w:b w:val="1"/>
          <w:rtl w:val="0"/>
        </w:rPr>
        <w:t xml:space="preserve">MỤC TIÊU CÔNG VIỆC</w:t>
      </w:r>
    </w:p>
    <w:p w:rsidR="00000000" w:rsidDel="00000000" w:rsidP="00000000" w:rsidRDefault="00000000" w:rsidRPr="00000000" w14:paraId="00000003">
      <w:pPr>
        <w:jc w:val="both"/>
        <w:rPr/>
      </w:pPr>
      <w:r w:rsidDel="00000000" w:rsidR="00000000" w:rsidRPr="00000000">
        <w:rPr>
          <w:rtl w:val="0"/>
        </w:rPr>
        <w:t xml:space="preserve">Tham gia nghiên cứu, lập quy hoạch và định hướng phát triển các dự án bất động sản của công ty được giao. Đảm bảo tính khả thi, thẩm mỹ, phù hợp pháp lý và tối ưu hiệu quả khai thác của các dự án. Đồng thời, thực hiện quản lý thiết kế kiến trúc cho các giai đoạn Quy hoạch, Tổng mặt bằng, Concept đối với các dự án của công ty như: khu đô thị, khu nghỉ dưỡng, nhà chung cư, văn phòng, khách sạn, trường học, trung tâm thương mại và các công trình công cộng khác…</w:t>
      </w:r>
    </w:p>
    <w:p w:rsidR="00000000" w:rsidDel="00000000" w:rsidP="00000000" w:rsidRDefault="00000000" w:rsidRPr="00000000" w14:paraId="00000004">
      <w:pPr>
        <w:jc w:val="both"/>
        <w:rPr/>
      </w:pPr>
      <w:r w:rsidDel="00000000" w:rsidR="00000000" w:rsidRPr="00000000">
        <w:rPr>
          <w:b w:val="1"/>
          <w:rtl w:val="0"/>
        </w:rPr>
        <w:t xml:space="preserve">MÔ TẢ CÔNG VIỆC</w:t>
      </w:r>
      <w:r w:rsidDel="00000000" w:rsidR="00000000" w:rsidRPr="00000000">
        <w:rPr>
          <w:rtl w:val="0"/>
        </w:rPr>
      </w:r>
    </w:p>
    <w:p w:rsidR="00000000" w:rsidDel="00000000" w:rsidP="00000000" w:rsidRDefault="00000000" w:rsidRPr="00000000" w14:paraId="00000005">
      <w:pPr>
        <w:jc w:val="both"/>
        <w:rPr/>
      </w:pPr>
      <w:r w:rsidDel="00000000" w:rsidR="00000000" w:rsidRPr="00000000">
        <w:rPr>
          <w:i w:val="1"/>
          <w:rtl w:val="0"/>
        </w:rPr>
        <w:t xml:space="preserve">1</w:t>
      </w:r>
      <w:r w:rsidDel="00000000" w:rsidR="00000000" w:rsidRPr="00000000">
        <w:rPr>
          <w:rtl w:val="0"/>
        </w:rPr>
        <w:t xml:space="preserve">. </w:t>
      </w:r>
      <w:r w:rsidDel="00000000" w:rsidR="00000000" w:rsidRPr="00000000">
        <w:rPr>
          <w:b w:val="1"/>
          <w:i w:val="1"/>
          <w:rtl w:val="0"/>
        </w:rPr>
        <w:t xml:space="preserve">Giai đoạn Thiết kế ý tưởng, concept cho dự án</w:t>
      </w:r>
      <w:r w:rsidDel="00000000" w:rsidR="00000000" w:rsidRPr="00000000">
        <w:rPr>
          <w:rtl w:val="0"/>
        </w:rPr>
      </w:r>
    </w:p>
    <w:p w:rsidR="00000000" w:rsidDel="00000000" w:rsidP="00000000" w:rsidRDefault="00000000" w:rsidRPr="00000000" w14:paraId="00000006">
      <w:pPr>
        <w:numPr>
          <w:ilvl w:val="0"/>
          <w:numId w:val="2"/>
        </w:numPr>
        <w:ind w:left="720" w:hanging="360"/>
        <w:jc w:val="both"/>
        <w:rPr/>
      </w:pPr>
      <w:r w:rsidDel="00000000" w:rsidR="00000000" w:rsidRPr="00000000">
        <w:rPr>
          <w:rtl w:val="0"/>
        </w:rPr>
        <w:t xml:space="preserve">Kiểm tra thông tin quy hoạch (các thông số, chỉ tiêu, tiến độ,…). Thực hiện và lập báo cáo ý tưởng thiết kế sơ bộ tổng mặt bằng, định hướng sản phẩm quy hoạch và đánh giá tính hiệu quả sơ bộ ban đầu của dự án</w:t>
      </w:r>
    </w:p>
    <w:p w:rsidR="00000000" w:rsidDel="00000000" w:rsidP="00000000" w:rsidRDefault="00000000" w:rsidRPr="00000000" w14:paraId="00000007">
      <w:pPr>
        <w:numPr>
          <w:ilvl w:val="0"/>
          <w:numId w:val="2"/>
        </w:numPr>
        <w:ind w:left="720" w:hanging="360"/>
        <w:jc w:val="both"/>
        <w:rPr/>
      </w:pPr>
      <w:r w:rsidDel="00000000" w:rsidR="00000000" w:rsidRPr="00000000">
        <w:rPr>
          <w:rtl w:val="0"/>
        </w:rPr>
        <w:t xml:space="preserve">Cung cấp dữ liệu đầu vào cùng định hướng phát triển của dự án cho tư vấn. Đảm bảo tư vấn nắm và hiểu rõ các thông tin cần thiết và yêu cầu của CĐT trước khi bắt đầu nghiên cứu dự án</w:t>
      </w:r>
    </w:p>
    <w:p w:rsidR="00000000" w:rsidDel="00000000" w:rsidP="00000000" w:rsidRDefault="00000000" w:rsidRPr="00000000" w14:paraId="00000008">
      <w:pPr>
        <w:numPr>
          <w:ilvl w:val="0"/>
          <w:numId w:val="2"/>
        </w:numPr>
        <w:ind w:left="720" w:hanging="360"/>
        <w:jc w:val="both"/>
        <w:rPr/>
      </w:pPr>
      <w:r w:rsidDel="00000000" w:rsidR="00000000" w:rsidRPr="00000000">
        <w:rPr>
          <w:rtl w:val="0"/>
        </w:rPr>
        <w:t xml:space="preserve">Lập tiến độ thực hiện phần việc thiết kế ý tưởng quy hoạch của dự án. Kiểm soát hồ sơ thiết kế concept quy hoạch và tiến độ thực hiện của đơn vị tư vấn. Quản lý chất lượng, phản hồi, góp ý, lấy ý kiến các phòng ban liên quan và định hướng cho tư vấn về những mong muốn của chủ đầu tư.</w:t>
      </w:r>
    </w:p>
    <w:p w:rsidR="00000000" w:rsidDel="00000000" w:rsidP="00000000" w:rsidRDefault="00000000" w:rsidRPr="00000000" w14:paraId="00000009">
      <w:pPr>
        <w:jc w:val="both"/>
        <w:rPr/>
      </w:pPr>
      <w:r w:rsidDel="00000000" w:rsidR="00000000" w:rsidRPr="00000000">
        <w:rPr>
          <w:b w:val="1"/>
          <w:i w:val="1"/>
          <w:rtl w:val="0"/>
        </w:rPr>
        <w:t xml:space="preserve">2.Giai đoạn Lập đồ án Quy hoạch</w:t>
      </w:r>
      <w:r w:rsidDel="00000000" w:rsidR="00000000" w:rsidRPr="00000000">
        <w:rPr>
          <w:rtl w:val="0"/>
        </w:rPr>
      </w:r>
    </w:p>
    <w:p w:rsidR="00000000" w:rsidDel="00000000" w:rsidP="00000000" w:rsidRDefault="00000000" w:rsidRPr="00000000" w14:paraId="0000000A">
      <w:pPr>
        <w:numPr>
          <w:ilvl w:val="0"/>
          <w:numId w:val="3"/>
        </w:numPr>
        <w:ind w:left="720" w:hanging="360"/>
        <w:jc w:val="both"/>
        <w:rPr/>
      </w:pPr>
      <w:r w:rsidDel="00000000" w:rsidR="00000000" w:rsidRPr="00000000">
        <w:rPr>
          <w:rtl w:val="0"/>
        </w:rPr>
        <w:t xml:space="preserve">Kiểm tra, rà soát hồ sơ thiết kế đồ án quy hoạch chung, quy hoạch phân khu, quy hoạch chi tiết, đảm bảo tuân theo quy định của Nhà nước và phù hợp với định hướng của công ty.</w:t>
      </w:r>
    </w:p>
    <w:p w:rsidR="00000000" w:rsidDel="00000000" w:rsidP="00000000" w:rsidRDefault="00000000" w:rsidRPr="00000000" w14:paraId="0000000B">
      <w:pPr>
        <w:numPr>
          <w:ilvl w:val="0"/>
          <w:numId w:val="3"/>
        </w:numPr>
        <w:ind w:left="720" w:hanging="360"/>
        <w:jc w:val="both"/>
        <w:rPr/>
      </w:pPr>
      <w:r w:rsidDel="00000000" w:rsidR="00000000" w:rsidRPr="00000000">
        <w:rPr>
          <w:rtl w:val="0"/>
        </w:rPr>
        <w:t xml:space="preserve">Phối hợp làm việc với cơ quan quản lý nhà nước về đồ án quy hoạch liên quan đến các công tác chuẩn bị đầu tư của dự án.</w:t>
      </w:r>
    </w:p>
    <w:p w:rsidR="00000000" w:rsidDel="00000000" w:rsidP="00000000" w:rsidRDefault="00000000" w:rsidRPr="00000000" w14:paraId="0000000C">
      <w:pPr>
        <w:numPr>
          <w:ilvl w:val="0"/>
          <w:numId w:val="3"/>
        </w:numPr>
        <w:ind w:left="720" w:hanging="360"/>
        <w:jc w:val="both"/>
        <w:rPr/>
      </w:pPr>
      <w:r w:rsidDel="00000000" w:rsidR="00000000" w:rsidRPr="00000000">
        <w:rPr>
          <w:rtl w:val="0"/>
        </w:rPr>
        <w:t xml:space="preserve">Báo cáo tình hình và tiến độ của các đồ án đang thực hiện đến ban lãnh đạo và đề xuất tháo gỡ vướng mắc (nếu có).</w:t>
      </w:r>
    </w:p>
    <w:p w:rsidR="00000000" w:rsidDel="00000000" w:rsidP="00000000" w:rsidRDefault="00000000" w:rsidRPr="00000000" w14:paraId="0000000D">
      <w:pPr>
        <w:numPr>
          <w:ilvl w:val="0"/>
          <w:numId w:val="3"/>
        </w:numPr>
        <w:ind w:left="720" w:hanging="360"/>
        <w:jc w:val="both"/>
        <w:rPr>
          <w:color w:val="ff0000"/>
        </w:rPr>
      </w:pPr>
      <w:r w:rsidDel="00000000" w:rsidR="00000000" w:rsidRPr="00000000">
        <w:rPr>
          <w:rFonts w:ascii="unset" w:cs="unset" w:eastAsia="unset" w:hAnsi="unset"/>
          <w:color w:val="ff0000"/>
          <w:sz w:val="21"/>
          <w:szCs w:val="21"/>
          <w:rtl w:val="0"/>
        </w:rPr>
        <w:t xml:space="preserve">Hỗ trợ bộ phận pháp lý kiểm tra thông tin quy hoạch của dự án trong giai đoạn chuẩn bị, cung cấp bản vẽ quy hoạch và các thông tin liên quan cho bộ phận pháp lý dự án trình nộp CQNN trong giai đoạn lập quy hoạch xây dựng;</w:t>
      </w:r>
      <w:r w:rsidDel="00000000" w:rsidR="00000000" w:rsidRPr="00000000">
        <w:rPr>
          <w:rtl w:val="0"/>
        </w:rPr>
      </w:r>
    </w:p>
    <w:p w:rsidR="00000000" w:rsidDel="00000000" w:rsidP="00000000" w:rsidRDefault="00000000" w:rsidRPr="00000000" w14:paraId="0000000E">
      <w:pPr>
        <w:jc w:val="both"/>
        <w:rPr/>
      </w:pPr>
      <w:r w:rsidDel="00000000" w:rsidR="00000000" w:rsidRPr="00000000">
        <w:rPr>
          <w:b w:val="1"/>
          <w:i w:val="1"/>
          <w:rtl w:val="0"/>
        </w:rPr>
        <w:t xml:space="preserve">3. Quản lý và phối hợp với các đơn vị tư vấn</w:t>
      </w:r>
      <w:r w:rsidDel="00000000" w:rsidR="00000000" w:rsidRPr="00000000">
        <w:rPr>
          <w:rtl w:val="0"/>
        </w:rPr>
      </w:r>
    </w:p>
    <w:p w:rsidR="00000000" w:rsidDel="00000000" w:rsidP="00000000" w:rsidRDefault="00000000" w:rsidRPr="00000000" w14:paraId="0000000F">
      <w:pPr>
        <w:numPr>
          <w:ilvl w:val="0"/>
          <w:numId w:val="4"/>
        </w:numPr>
        <w:ind w:left="720" w:hanging="360"/>
        <w:jc w:val="both"/>
        <w:rPr/>
      </w:pPr>
      <w:r w:rsidDel="00000000" w:rsidR="00000000" w:rsidRPr="00000000">
        <w:rPr>
          <w:rtl w:val="0"/>
        </w:rPr>
        <w:t xml:space="preserve">Tham gia đánh giá, lựa chọn và quản lý các nhà thầu tư vấn thiết kế kiến trúc, đảm bảo năng lực và hiệu quả chi phí.</w:t>
      </w:r>
    </w:p>
    <w:p w:rsidR="00000000" w:rsidDel="00000000" w:rsidP="00000000" w:rsidRDefault="00000000" w:rsidRPr="00000000" w14:paraId="00000010">
      <w:pPr>
        <w:numPr>
          <w:ilvl w:val="0"/>
          <w:numId w:val="4"/>
        </w:numPr>
        <w:ind w:left="720" w:hanging="360"/>
        <w:jc w:val="both"/>
        <w:rPr/>
      </w:pPr>
      <w:r w:rsidDel="00000000" w:rsidR="00000000" w:rsidRPr="00000000">
        <w:rPr>
          <w:rtl w:val="0"/>
        </w:rPr>
        <w:t xml:space="preserve">Hướng dẫn tư vấn thực hiện công việc đúng theo phạm vi công việc quy định trong hợp đồng và giải đáp các thắc mắc của đơn vị tư vấn (nếu có).</w:t>
      </w:r>
    </w:p>
    <w:p w:rsidR="00000000" w:rsidDel="00000000" w:rsidP="00000000" w:rsidRDefault="00000000" w:rsidRPr="00000000" w14:paraId="00000011">
      <w:pPr>
        <w:numPr>
          <w:ilvl w:val="0"/>
          <w:numId w:val="4"/>
        </w:numPr>
        <w:ind w:left="720" w:hanging="360"/>
        <w:jc w:val="both"/>
        <w:rPr/>
      </w:pPr>
      <w:r w:rsidDel="00000000" w:rsidR="00000000" w:rsidRPr="00000000">
        <w:rPr>
          <w:rtl w:val="0"/>
        </w:rPr>
        <w:t xml:space="preserve">Quản lý kế hoạch, theo dõi, bám sát và đốc thúc tiến độ thực hiện thiết kế.</w:t>
      </w:r>
    </w:p>
    <w:p w:rsidR="00000000" w:rsidDel="00000000" w:rsidP="00000000" w:rsidRDefault="00000000" w:rsidRPr="00000000" w14:paraId="00000012">
      <w:pPr>
        <w:numPr>
          <w:ilvl w:val="0"/>
          <w:numId w:val="4"/>
        </w:numPr>
        <w:ind w:left="720" w:hanging="360"/>
        <w:jc w:val="both"/>
        <w:rPr/>
      </w:pPr>
      <w:r w:rsidDel="00000000" w:rsidR="00000000" w:rsidRPr="00000000">
        <w:rPr>
          <w:rtl w:val="0"/>
        </w:rPr>
        <w:t xml:space="preserve">Đề xuất đơn vị tư vấn thiết kế concept phù hợp với dự án và đánh giá năng lực (trong hồ sơ mời thầu).</w:t>
      </w:r>
    </w:p>
    <w:p w:rsidR="00000000" w:rsidDel="00000000" w:rsidP="00000000" w:rsidRDefault="00000000" w:rsidRPr="00000000" w14:paraId="00000013">
      <w:pPr>
        <w:numPr>
          <w:ilvl w:val="0"/>
          <w:numId w:val="6"/>
        </w:numPr>
        <w:shd w:fill="ffffff" w:val="clear"/>
        <w:spacing w:after="280" w:before="280" w:line="240" w:lineRule="auto"/>
        <w:ind w:left="720" w:hanging="360"/>
        <w:jc w:val="both"/>
        <w:rPr>
          <w:rFonts w:ascii="unset" w:cs="unset" w:eastAsia="unset" w:hAnsi="unset"/>
          <w:color w:val="ff0000"/>
          <w:sz w:val="21"/>
          <w:szCs w:val="21"/>
        </w:rPr>
      </w:pPr>
      <w:r w:rsidDel="00000000" w:rsidR="00000000" w:rsidRPr="00000000">
        <w:rPr>
          <w:rFonts w:ascii="unset" w:cs="unset" w:eastAsia="unset" w:hAnsi="unset"/>
          <w:color w:val="ff0000"/>
          <w:sz w:val="21"/>
          <w:szCs w:val="21"/>
          <w:rtl w:val="0"/>
        </w:rPr>
        <w:t xml:space="preserve">Kiểm tra, điều phối các nhà thầu tư vấn thiết kế quy hoạch, đảm bảo chất lượng hồ sơ, bản vẽ của nhà thầu theo đúng chủ trương từ Ban Lãnh đạo và theo đúng tiêu chuẩn, quy chuẩn và pháp luật hiện hành;</w:t>
      </w:r>
    </w:p>
    <w:p w:rsidR="00000000" w:rsidDel="00000000" w:rsidP="00000000" w:rsidRDefault="00000000" w:rsidRPr="00000000" w14:paraId="00000014">
      <w:pPr>
        <w:numPr>
          <w:ilvl w:val="0"/>
          <w:numId w:val="4"/>
        </w:numPr>
        <w:ind w:left="720" w:hanging="360"/>
        <w:jc w:val="both"/>
        <w:rPr/>
      </w:pPr>
      <w:r w:rsidDel="00000000" w:rsidR="00000000" w:rsidRPr="00000000">
        <w:rPr>
          <w:rtl w:val="0"/>
        </w:rPr>
        <w:t xml:space="preserve">Kiểm tra, rà soát khối lượng công việc, đánh giá chất lượng, nghiệm thu cho các hồ sơ do đơn vị tư vấn đệ trình trong hồ sơ thanh-quyết toán.</w:t>
      </w:r>
    </w:p>
    <w:p w:rsidR="00000000" w:rsidDel="00000000" w:rsidP="00000000" w:rsidRDefault="00000000" w:rsidRPr="00000000" w14:paraId="00000015">
      <w:pPr>
        <w:jc w:val="both"/>
        <w:rPr/>
      </w:pPr>
      <w:r w:rsidDel="00000000" w:rsidR="00000000" w:rsidRPr="00000000">
        <w:rPr>
          <w:rtl w:val="0"/>
        </w:rPr>
        <w:t xml:space="preserve">4. Phối hợp với các Phòng ban trong công ty trong suốt quá trình quản lý thiết kế; cung cấp thông tin kịp thời, đầy đủ; hỗ trợ pháp lý, kinh doanh, marketing trong các giai đoạn dự án.</w:t>
      </w:r>
    </w:p>
    <w:p w:rsidR="00000000" w:rsidDel="00000000" w:rsidP="00000000" w:rsidRDefault="00000000" w:rsidRPr="00000000" w14:paraId="00000016">
      <w:pPr>
        <w:jc w:val="both"/>
        <w:rPr/>
      </w:pPr>
      <w:r w:rsidDel="00000000" w:rsidR="00000000" w:rsidRPr="00000000">
        <w:rPr>
          <w:rtl w:val="0"/>
        </w:rPr>
        <w:t xml:space="preserve">5. Trực tiếp nghiên cứu, phác thảo ý tưởng thiết kế khi cần; đưa ra giải pháp sáng tạo, khác biệt, phù hợp với định hướng quy hoạch – kiến trúc.</w:t>
      </w:r>
    </w:p>
    <w:p w:rsidR="00000000" w:rsidDel="00000000" w:rsidP="00000000" w:rsidRDefault="00000000" w:rsidRPr="00000000" w14:paraId="00000017">
      <w:pPr>
        <w:jc w:val="both"/>
        <w:rPr/>
      </w:pPr>
      <w:r w:rsidDel="00000000" w:rsidR="00000000" w:rsidRPr="00000000">
        <w:rPr>
          <w:rtl w:val="0"/>
        </w:rPr>
        <w:t xml:space="preserve">6. Kiểm soát, thẩm định hồ sơ thiết kế của đơn vị tư vấn; tham gia thuyết trình phương án với cơ quan quản lý nhà nước, đối tác và Ban lãnh đạo công ty.</w:t>
      </w:r>
    </w:p>
    <w:p w:rsidR="00000000" w:rsidDel="00000000" w:rsidP="00000000" w:rsidRDefault="00000000" w:rsidRPr="00000000" w14:paraId="00000018">
      <w:pPr>
        <w:jc w:val="both"/>
        <w:rPr>
          <w:b w:val="1"/>
        </w:rPr>
      </w:pPr>
      <w:r w:rsidDel="00000000" w:rsidR="00000000" w:rsidRPr="00000000">
        <w:rPr>
          <w:b w:val="1"/>
          <w:rtl w:val="0"/>
        </w:rPr>
        <w:t xml:space="preserve">Yêu Cầu Công Việc</w:t>
      </w:r>
    </w:p>
    <w:p w:rsidR="00000000" w:rsidDel="00000000" w:rsidP="00000000" w:rsidRDefault="00000000" w:rsidRPr="00000000" w14:paraId="00000019">
      <w:pPr>
        <w:jc w:val="both"/>
        <w:rPr/>
      </w:pPr>
      <w:r w:rsidDel="00000000" w:rsidR="00000000" w:rsidRPr="00000000">
        <w:rPr>
          <w:b w:val="1"/>
          <w:rtl w:val="0"/>
        </w:rPr>
        <w:t xml:space="preserve">YÊU CẦU</w:t>
      </w:r>
      <w:r w:rsidDel="00000000" w:rsidR="00000000" w:rsidRPr="00000000">
        <w:rPr>
          <w:rtl w:val="0"/>
        </w:rPr>
      </w:r>
    </w:p>
    <w:p w:rsidR="00000000" w:rsidDel="00000000" w:rsidP="00000000" w:rsidRDefault="00000000" w:rsidRPr="00000000" w14:paraId="0000001A">
      <w:pPr>
        <w:numPr>
          <w:ilvl w:val="0"/>
          <w:numId w:val="5"/>
        </w:numPr>
        <w:ind w:left="720" w:hanging="360"/>
        <w:jc w:val="both"/>
        <w:rPr/>
      </w:pPr>
      <w:r w:rsidDel="00000000" w:rsidR="00000000" w:rsidRPr="00000000">
        <w:rPr>
          <w:rtl w:val="0"/>
        </w:rPr>
        <w:t xml:space="preserve">Tốt nghiệp Đại học Kiến trúc, Quy hoạch đô thị, Quy hoạch vùng hoặc các ngành liên quan.</w:t>
      </w:r>
    </w:p>
    <w:p w:rsidR="00000000" w:rsidDel="00000000" w:rsidP="00000000" w:rsidRDefault="00000000" w:rsidRPr="00000000" w14:paraId="0000001B">
      <w:pPr>
        <w:numPr>
          <w:ilvl w:val="0"/>
          <w:numId w:val="5"/>
        </w:numPr>
        <w:ind w:left="720" w:hanging="360"/>
        <w:jc w:val="both"/>
        <w:rPr/>
      </w:pPr>
      <w:r w:rsidDel="00000000" w:rsidR="00000000" w:rsidRPr="00000000">
        <w:rPr>
          <w:rtl w:val="0"/>
        </w:rPr>
        <w:t xml:space="preserve">Có kinh nghiệm tối thiểu 7 năm trong lĩnh vực quy hoạch hoặc thiết kế đô thị (ưu tiên đã làm việc tại chủ đầu tư/viện quy hoạch/tư vấn thiết kế), ít nhất 3 năm kinh nghiệm quản lý. Đã từng làm các hồ sơ quy hoạch 1/2000, quy hoạch 1/500 đối với các dự án khu đô thị, chung cư cao tầng….</w:t>
      </w:r>
    </w:p>
    <w:p w:rsidR="00000000" w:rsidDel="00000000" w:rsidP="00000000" w:rsidRDefault="00000000" w:rsidRPr="00000000" w14:paraId="0000001C">
      <w:pPr>
        <w:numPr>
          <w:ilvl w:val="0"/>
          <w:numId w:val="5"/>
        </w:numPr>
        <w:ind w:left="720" w:hanging="360"/>
        <w:jc w:val="both"/>
        <w:rPr/>
      </w:pPr>
      <w:r w:rsidDel="00000000" w:rsidR="00000000" w:rsidRPr="00000000">
        <w:rPr>
          <w:rtl w:val="0"/>
        </w:rPr>
        <w:t xml:space="preserve">Am hiểu quy chuẩn, tiêu chuẩn xây dựng, pháp lý quy hoạch tại Việt Nam.</w:t>
      </w:r>
    </w:p>
    <w:p w:rsidR="00000000" w:rsidDel="00000000" w:rsidP="00000000" w:rsidRDefault="00000000" w:rsidRPr="00000000" w14:paraId="0000001D">
      <w:pPr>
        <w:numPr>
          <w:ilvl w:val="0"/>
          <w:numId w:val="5"/>
        </w:numPr>
        <w:ind w:left="720" w:hanging="360"/>
        <w:jc w:val="both"/>
        <w:rPr/>
      </w:pPr>
      <w:r w:rsidDel="00000000" w:rsidR="00000000" w:rsidRPr="00000000">
        <w:rPr>
          <w:rtl w:val="0"/>
        </w:rPr>
        <w:t xml:space="preserve">Thành thạo các phần mềm chuyên ngành: AutoCAD, Revit, SketchUp, Lumion, Photoshop, GIS…</w:t>
      </w:r>
    </w:p>
    <w:p w:rsidR="00000000" w:rsidDel="00000000" w:rsidP="00000000" w:rsidRDefault="00000000" w:rsidRPr="00000000" w14:paraId="0000001E">
      <w:pPr>
        <w:numPr>
          <w:ilvl w:val="0"/>
          <w:numId w:val="5"/>
        </w:numPr>
        <w:ind w:left="720" w:hanging="360"/>
        <w:jc w:val="both"/>
        <w:rPr/>
      </w:pPr>
      <w:r w:rsidDel="00000000" w:rsidR="00000000" w:rsidRPr="00000000">
        <w:rPr>
          <w:rtl w:val="0"/>
        </w:rPr>
        <w:t xml:space="preserve">Có tư duy sáng tạo, logic, thẩm mỹ kiến trúc và tầm nhìn phát triển đô thị.</w:t>
      </w:r>
    </w:p>
    <w:p w:rsidR="00000000" w:rsidDel="00000000" w:rsidP="00000000" w:rsidRDefault="00000000" w:rsidRPr="00000000" w14:paraId="0000001F">
      <w:pPr>
        <w:numPr>
          <w:ilvl w:val="0"/>
          <w:numId w:val="5"/>
        </w:numPr>
        <w:ind w:left="720" w:hanging="360"/>
        <w:jc w:val="both"/>
        <w:rPr/>
      </w:pPr>
      <w:r w:rsidDel="00000000" w:rsidR="00000000" w:rsidRPr="00000000">
        <w:rPr>
          <w:rtl w:val="0"/>
        </w:rPr>
        <w:t xml:space="preserve">Kỹ năng làm việc nhóm, giao tiếp, phối hợp với cơ quan ban ngành, thực hiện công việc một cách chủ động, linh hoạt.</w:t>
      </w:r>
    </w:p>
    <w:p w:rsidR="00000000" w:rsidDel="00000000" w:rsidP="00000000" w:rsidRDefault="00000000" w:rsidRPr="00000000" w14:paraId="00000020">
      <w:pPr>
        <w:numPr>
          <w:ilvl w:val="0"/>
          <w:numId w:val="5"/>
        </w:numPr>
        <w:ind w:left="720" w:hanging="360"/>
        <w:jc w:val="both"/>
        <w:rPr/>
      </w:pPr>
      <w:r w:rsidDel="00000000" w:rsidR="00000000" w:rsidRPr="00000000">
        <w:rPr>
          <w:rtl w:val="0"/>
        </w:rPr>
        <w:t xml:space="preserve">Kỹ năng giao tiếp, đàm phán, thuyết trình và báo cáo tốt.</w:t>
      </w:r>
    </w:p>
    <w:p w:rsidR="00000000" w:rsidDel="00000000" w:rsidP="00000000" w:rsidRDefault="00000000" w:rsidRPr="00000000" w14:paraId="00000021">
      <w:pPr>
        <w:jc w:val="both"/>
        <w:rPr/>
      </w:pPr>
      <w:r w:rsidDel="00000000" w:rsidR="00000000" w:rsidRPr="00000000">
        <w:rPr>
          <w:rtl w:val="0"/>
        </w:rPr>
      </w:r>
    </w:p>
    <w:p w:rsidR="00000000" w:rsidDel="00000000" w:rsidP="00000000" w:rsidRDefault="00000000" w:rsidRPr="00000000" w14:paraId="00000022">
      <w:pPr>
        <w:jc w:val="both"/>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ourier New"/>
  <w:font w:name="Noto Sans Symbols">
    <w:embedRegular w:fontKey="{00000000-0000-0000-0000-000000000000}" r:id="rId1" w:subsetted="0"/>
    <w:embedBold w:fontKey="{00000000-0000-0000-0000-000000000000}" r:id="rId2" w:subsetted="0"/>
  </w:font>
  <w:font w:name="unse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left"/>
      <w:pPr>
        <w:ind w:left="1080" w:hanging="72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Heading7">
    <w:name w:val="heading 7"/>
    <w:basedOn w:val="Normal"/>
    <w:next w:val="Normal"/>
    <w:link w:val="Heading7Char"/>
    <w:uiPriority w:val="9"/>
    <w:semiHidden w:val="1"/>
    <w:unhideWhenUsed w:val="1"/>
    <w:qFormat w:val="1"/>
    <w:rsid w:val="00F35E4F"/>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F35E4F"/>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F35E4F"/>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F35E4F"/>
    <w:rPr>
      <w:rFonts w:asciiTheme="majorHAnsi" w:cstheme="majorBidi" w:eastAsiaTheme="majorEastAsia" w:hAnsiTheme="majorHAnsi"/>
      <w:color w:val="2f5496" w:themeColor="accent1" w:themeShade="0000BF"/>
      <w:sz w:val="40"/>
      <w:szCs w:val="40"/>
    </w:rPr>
  </w:style>
  <w:style w:type="character" w:styleId="Heading2Char" w:customStyle="1">
    <w:name w:val="Heading 2 Char"/>
    <w:basedOn w:val="DefaultParagraphFont"/>
    <w:link w:val="Heading2"/>
    <w:uiPriority w:val="9"/>
    <w:semiHidden w:val="1"/>
    <w:rsid w:val="00F35E4F"/>
    <w:rPr>
      <w:rFonts w:asciiTheme="majorHAnsi" w:cstheme="majorBidi" w:eastAsiaTheme="majorEastAsia" w:hAnsiTheme="majorHAnsi"/>
      <w:color w:val="2f5496" w:themeColor="accent1" w:themeShade="0000BF"/>
      <w:sz w:val="32"/>
      <w:szCs w:val="32"/>
    </w:rPr>
  </w:style>
  <w:style w:type="character" w:styleId="Heading3Char" w:customStyle="1">
    <w:name w:val="Heading 3 Char"/>
    <w:basedOn w:val="DefaultParagraphFont"/>
    <w:link w:val="Heading3"/>
    <w:uiPriority w:val="9"/>
    <w:semiHidden w:val="1"/>
    <w:rsid w:val="00F35E4F"/>
    <w:rPr>
      <w:rFonts w:cstheme="majorBidi" w:eastAsiaTheme="majorEastAsia"/>
      <w:color w:val="2f5496" w:themeColor="accent1" w:themeShade="0000BF"/>
      <w:sz w:val="28"/>
      <w:szCs w:val="28"/>
    </w:rPr>
  </w:style>
  <w:style w:type="character" w:styleId="Heading4Char" w:customStyle="1">
    <w:name w:val="Heading 4 Char"/>
    <w:basedOn w:val="DefaultParagraphFont"/>
    <w:link w:val="Heading4"/>
    <w:uiPriority w:val="9"/>
    <w:semiHidden w:val="1"/>
    <w:rsid w:val="00F35E4F"/>
    <w:rPr>
      <w:rFonts w:cstheme="majorBidi" w:eastAsiaTheme="majorEastAsia"/>
      <w:i w:val="1"/>
      <w:iCs w:val="1"/>
      <w:color w:val="2f5496" w:themeColor="accent1" w:themeShade="0000BF"/>
    </w:rPr>
  </w:style>
  <w:style w:type="character" w:styleId="Heading5Char" w:customStyle="1">
    <w:name w:val="Heading 5 Char"/>
    <w:basedOn w:val="DefaultParagraphFont"/>
    <w:link w:val="Heading5"/>
    <w:uiPriority w:val="9"/>
    <w:semiHidden w:val="1"/>
    <w:rsid w:val="00F35E4F"/>
    <w:rPr>
      <w:rFonts w:cstheme="majorBidi" w:eastAsiaTheme="majorEastAsia"/>
      <w:color w:val="2f5496" w:themeColor="accent1" w:themeShade="0000BF"/>
    </w:rPr>
  </w:style>
  <w:style w:type="character" w:styleId="Heading6Char" w:customStyle="1">
    <w:name w:val="Heading 6 Char"/>
    <w:basedOn w:val="DefaultParagraphFont"/>
    <w:link w:val="Heading6"/>
    <w:uiPriority w:val="9"/>
    <w:semiHidden w:val="1"/>
    <w:rsid w:val="00F35E4F"/>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F35E4F"/>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F35E4F"/>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F35E4F"/>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F35E4F"/>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F35E4F"/>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F35E4F"/>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F35E4F"/>
    <w:rPr>
      <w:i w:val="1"/>
      <w:iCs w:val="1"/>
      <w:color w:val="404040" w:themeColor="text1" w:themeTint="0000BF"/>
    </w:rPr>
  </w:style>
  <w:style w:type="paragraph" w:styleId="ListParagraph">
    <w:name w:val="List Paragraph"/>
    <w:basedOn w:val="Normal"/>
    <w:uiPriority w:val="34"/>
    <w:qFormat w:val="1"/>
    <w:rsid w:val="00F35E4F"/>
    <w:pPr>
      <w:ind w:left="720"/>
      <w:contextualSpacing w:val="1"/>
    </w:pPr>
  </w:style>
  <w:style w:type="character" w:styleId="IntenseEmphasis">
    <w:name w:val="Intense Emphasis"/>
    <w:basedOn w:val="DefaultParagraphFont"/>
    <w:uiPriority w:val="21"/>
    <w:qFormat w:val="1"/>
    <w:rsid w:val="00F35E4F"/>
    <w:rPr>
      <w:i w:val="1"/>
      <w:iCs w:val="1"/>
      <w:color w:val="2f5496" w:themeColor="accent1" w:themeShade="0000BF"/>
    </w:rPr>
  </w:style>
  <w:style w:type="paragraph" w:styleId="IntenseQuote">
    <w:name w:val="Intense Quote"/>
    <w:basedOn w:val="Normal"/>
    <w:next w:val="Normal"/>
    <w:link w:val="IntenseQuoteChar"/>
    <w:uiPriority w:val="30"/>
    <w:qFormat w:val="1"/>
    <w:rsid w:val="00F35E4F"/>
    <w:pPr>
      <w:pBdr>
        <w:top w:color="2f5496" w:space="10" w:sz="4" w:themeColor="accent1" w:themeShade="0000BF" w:val="single"/>
        <w:bottom w:color="2f5496" w:space="10" w:sz="4" w:themeColor="accent1" w:themeShade="0000BF" w:val="single"/>
      </w:pBdr>
      <w:spacing w:after="360" w:before="360"/>
      <w:ind w:left="864" w:right="864"/>
      <w:jc w:val="center"/>
    </w:pPr>
    <w:rPr>
      <w:i w:val="1"/>
      <w:iCs w:val="1"/>
      <w:color w:val="2f5496" w:themeColor="accent1" w:themeShade="0000BF"/>
    </w:rPr>
  </w:style>
  <w:style w:type="character" w:styleId="IntenseQuoteChar" w:customStyle="1">
    <w:name w:val="Intense Quote Char"/>
    <w:basedOn w:val="DefaultParagraphFont"/>
    <w:link w:val="IntenseQuote"/>
    <w:uiPriority w:val="30"/>
    <w:rsid w:val="00F35E4F"/>
    <w:rPr>
      <w:i w:val="1"/>
      <w:iCs w:val="1"/>
      <w:color w:val="2f5496" w:themeColor="accent1" w:themeShade="0000BF"/>
    </w:rPr>
  </w:style>
  <w:style w:type="character" w:styleId="IntenseReference">
    <w:name w:val="Intense Reference"/>
    <w:basedOn w:val="DefaultParagraphFont"/>
    <w:uiPriority w:val="32"/>
    <w:qFormat w:val="1"/>
    <w:rsid w:val="00F35E4F"/>
    <w:rPr>
      <w:b w:val="1"/>
      <w:bCs w:val="1"/>
      <w:smallCaps w:val="1"/>
      <w:color w:val="2f5496" w:themeColor="accent1" w:themeShade="0000BF"/>
      <w:spacing w:val="5"/>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BvY2NN48094s7dYTWFD9iIMDfaw==">CgMxLjA4AHIhMWlWWWVydHdnSGpGUExkTWstS0ZHTGoxOFMtTkl1MUZ1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2025-09-23T12:21:00Z</dcterms:created>
  <dc:creator>ADMINS</dc:creator>
</cp:coreProperties>
</file>